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A4" w:rsidRPr="002E03A4" w:rsidRDefault="0079335B" w:rsidP="002E03A4">
      <w:pPr>
        <w:widowControl/>
        <w:spacing w:line="600" w:lineRule="atLeast"/>
        <w:jc w:val="center"/>
        <w:rPr>
          <w:rFonts w:ascii="Simsun" w:eastAsia="宋体" w:hAnsi="Simsun" w:cs="宋体" w:hint="eastAsia"/>
          <w:b/>
          <w:bCs/>
          <w:color w:val="000000"/>
          <w:kern w:val="0"/>
          <w:sz w:val="36"/>
          <w:szCs w:val="36"/>
        </w:rPr>
      </w:pPr>
      <w:r>
        <w:rPr>
          <w:rFonts w:ascii="Simsun" w:eastAsia="宋体" w:hAnsi="Simsun" w:cs="宋体"/>
          <w:b/>
          <w:bCs/>
          <w:color w:val="000000"/>
          <w:kern w:val="0"/>
          <w:sz w:val="36"/>
          <w:szCs w:val="36"/>
        </w:rPr>
        <w:t>江苏省</w:t>
      </w:r>
      <w:proofErr w:type="gramStart"/>
      <w:r w:rsidR="002E03A4" w:rsidRPr="002E03A4">
        <w:rPr>
          <w:rFonts w:ascii="Simsun" w:eastAsia="宋体" w:hAnsi="Simsun" w:cs="宋体"/>
          <w:b/>
          <w:bCs/>
          <w:color w:val="000000"/>
          <w:kern w:val="0"/>
          <w:sz w:val="36"/>
          <w:szCs w:val="36"/>
        </w:rPr>
        <w:t>徐州经贸</w:t>
      </w:r>
      <w:proofErr w:type="gramEnd"/>
      <w:r w:rsidR="002E03A4" w:rsidRPr="002E03A4">
        <w:rPr>
          <w:rFonts w:ascii="Simsun" w:eastAsia="宋体" w:hAnsi="Simsun" w:cs="宋体"/>
          <w:b/>
          <w:bCs/>
          <w:color w:val="000000"/>
          <w:kern w:val="0"/>
          <w:sz w:val="36"/>
          <w:szCs w:val="36"/>
        </w:rPr>
        <w:t>高等职业学校教师业务考核实施办法</w:t>
      </w:r>
    </w:p>
    <w:p w:rsidR="002E03A4" w:rsidRPr="002E03A4" w:rsidRDefault="002E03A4" w:rsidP="002E03A4">
      <w:pPr>
        <w:widowControl/>
        <w:spacing w:line="420" w:lineRule="atLeast"/>
        <w:jc w:val="center"/>
        <w:rPr>
          <w:rFonts w:ascii="宋体" w:eastAsia="宋体" w:hAnsi="宋体" w:cs="宋体"/>
          <w:color w:val="000000"/>
          <w:kern w:val="0"/>
          <w:sz w:val="24"/>
          <w:szCs w:val="24"/>
        </w:rPr>
      </w:pPr>
      <w:r w:rsidRPr="002E03A4">
        <w:rPr>
          <w:rFonts w:ascii="宋体" w:eastAsia="宋体" w:hAnsi="宋体" w:cs="宋体" w:hint="eastAsia"/>
          <w:color w:val="000000"/>
          <w:kern w:val="0"/>
          <w:szCs w:val="21"/>
        </w:rPr>
        <w:t>（201</w:t>
      </w:r>
      <w:r w:rsidR="0079335B">
        <w:rPr>
          <w:rFonts w:ascii="宋体" w:eastAsia="宋体" w:hAnsi="宋体" w:cs="宋体" w:hint="eastAsia"/>
          <w:color w:val="000000"/>
          <w:kern w:val="0"/>
          <w:szCs w:val="21"/>
        </w:rPr>
        <w:t>5</w:t>
      </w:r>
      <w:r w:rsidRPr="002E03A4">
        <w:rPr>
          <w:rFonts w:ascii="宋体" w:eastAsia="宋体" w:hAnsi="宋体" w:cs="宋体" w:hint="eastAsia"/>
          <w:color w:val="000000"/>
          <w:kern w:val="0"/>
          <w:szCs w:val="21"/>
        </w:rPr>
        <w:t>年5月修订）</w:t>
      </w:r>
    </w:p>
    <w:p w:rsidR="002E03A4" w:rsidRPr="002E03A4" w:rsidRDefault="002E03A4" w:rsidP="002E03A4">
      <w:pPr>
        <w:widowControl/>
        <w:spacing w:line="400" w:lineRule="atLeast"/>
        <w:ind w:firstLine="560"/>
        <w:jc w:val="left"/>
        <w:rPr>
          <w:rFonts w:ascii="Simsun" w:eastAsia="宋体" w:hAnsi="Simsun" w:cs="宋体" w:hint="eastAsia"/>
          <w:color w:val="000000"/>
          <w:kern w:val="0"/>
          <w:szCs w:val="21"/>
        </w:rPr>
      </w:pPr>
      <w:r w:rsidRPr="002E03A4">
        <w:rPr>
          <w:rFonts w:ascii="宋体" w:eastAsia="宋体" w:hAnsi="宋体" w:cs="宋体" w:hint="eastAsia"/>
          <w:color w:val="000000"/>
          <w:kern w:val="0"/>
          <w:szCs w:val="21"/>
        </w:rPr>
        <w:t>建设高质量的教师队伍，是全面推进素质教育的根本保证，教师业务考核工作既是学校师资队伍管理的一项重要工作。又是培养和造就一支素质优良、结构合理、教育观念现代化、教学业务精良教师队伍的基础，根据《中华人民共和国教育法》、《中华人民共和国职业教育法》等相关法律法规、教育部关于《中等职业学校管理规程》、江苏联合职业技术学院《教学管理规程》以及我校《关于进一步加强教学管理的有关规定》等文件精神，结合我校师资队伍建设意见和当前教育教学改革新情况，在</w:t>
      </w:r>
      <w:proofErr w:type="gramStart"/>
      <w:r w:rsidRPr="002E03A4">
        <w:rPr>
          <w:rFonts w:ascii="宋体" w:eastAsia="宋体" w:hAnsi="宋体" w:cs="宋体" w:hint="eastAsia"/>
          <w:color w:val="000000"/>
          <w:kern w:val="0"/>
          <w:szCs w:val="21"/>
        </w:rPr>
        <w:t>原考核</w:t>
      </w:r>
      <w:proofErr w:type="gramEnd"/>
      <w:r w:rsidRPr="002E03A4">
        <w:rPr>
          <w:rFonts w:ascii="宋体" w:eastAsia="宋体" w:hAnsi="宋体" w:cs="宋体" w:hint="eastAsia"/>
          <w:color w:val="000000"/>
          <w:kern w:val="0"/>
          <w:szCs w:val="21"/>
        </w:rPr>
        <w:t>办法的基础上，现修订和完善我校教师业务考核新的实施办法。</w:t>
      </w:r>
    </w:p>
    <w:p w:rsidR="002E03A4" w:rsidRPr="002E03A4" w:rsidRDefault="002E03A4" w:rsidP="002E03A4">
      <w:pPr>
        <w:widowControl/>
        <w:spacing w:line="400" w:lineRule="atLeast"/>
        <w:ind w:firstLine="700"/>
        <w:jc w:val="left"/>
        <w:rPr>
          <w:rFonts w:ascii="宋体" w:eastAsia="宋体" w:hAnsi="宋体" w:cs="宋体"/>
          <w:color w:val="000000"/>
          <w:kern w:val="0"/>
          <w:sz w:val="24"/>
          <w:szCs w:val="24"/>
        </w:rPr>
      </w:pPr>
      <w:r w:rsidRPr="002E03A4">
        <w:rPr>
          <w:rFonts w:ascii="宋体" w:eastAsia="宋体" w:hAnsi="宋体" w:cs="宋体"/>
          <w:color w:val="000000"/>
          <w:kern w:val="0"/>
          <w:szCs w:val="21"/>
        </w:rPr>
        <w:t>一、考核目的</w:t>
      </w:r>
      <w:r w:rsidRPr="002E03A4">
        <w:rPr>
          <w:rFonts w:ascii="宋体" w:eastAsia="宋体" w:hAnsi="宋体" w:cs="宋体" w:hint="eastAsia"/>
          <w:color w:val="000000"/>
          <w:kern w:val="0"/>
          <w:szCs w:val="21"/>
        </w:rPr>
        <w:t>：</w:t>
      </w:r>
    </w:p>
    <w:p w:rsidR="002E03A4" w:rsidRPr="002E03A4" w:rsidRDefault="002E03A4" w:rsidP="002E03A4">
      <w:pPr>
        <w:widowControl/>
        <w:spacing w:line="400" w:lineRule="atLeast"/>
        <w:ind w:firstLine="560"/>
        <w:jc w:val="left"/>
        <w:rPr>
          <w:rFonts w:ascii="Simsun" w:eastAsia="宋体" w:hAnsi="Simsun" w:cs="宋体" w:hint="eastAsia"/>
          <w:color w:val="000000"/>
          <w:kern w:val="0"/>
          <w:szCs w:val="21"/>
        </w:rPr>
      </w:pPr>
      <w:r w:rsidRPr="002E03A4">
        <w:rPr>
          <w:rFonts w:ascii="宋体" w:eastAsia="宋体" w:hAnsi="宋体" w:cs="宋体" w:hint="eastAsia"/>
          <w:color w:val="000000"/>
          <w:kern w:val="0"/>
          <w:szCs w:val="21"/>
        </w:rPr>
        <w:t>进一步加强学校师资队伍建设，提高教师业务水平和业务素质，调动广大教师工作积极性，提高学校办学水平，促进教学改革，提高教学质量，并为教师职称评聘、晋升、奖惩提供依据。</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color w:val="000000"/>
          <w:kern w:val="0"/>
          <w:szCs w:val="21"/>
        </w:rPr>
        <w:t>二、考核对象：</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所有在编的、合同制的专、兼职任课教师（教龄未满一年的新教师参加考核，但不分等次）。</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color w:val="000000"/>
          <w:kern w:val="0"/>
          <w:szCs w:val="21"/>
        </w:rPr>
        <w:t>三、考核内容及权重：</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1.课堂教学能力：占40%，侧重于课堂教学效果，通过组织专家听课、同行听课、学生测评三方面进行综合评价。</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2.教科研能力：占20%，从专业建设、教学改革（教学模式、人才培养方案与课程标准制定、教学方法手段、考试考核、教学设计等）、论文、课题研究、参编教材或教参、课件制作、教研活动、精品课程建设等方面进行评价。</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3.工作态度及表现：占10%，从劳动纪律、作业批改、课后辅导、教学工作量、监考等方面评价。</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4.教学规范化要求：占15%，从授课计划、教案、授课进度、教学日志、教室日志等方面评价。</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5.技能大赛、两课评比：占15%，从省市校级技能大赛、信息化大赛、两课评比或文明风采大赛等方面评价。</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color w:val="000000"/>
          <w:kern w:val="0"/>
          <w:szCs w:val="21"/>
        </w:rPr>
        <w:t>四、考核原则及程序</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（一）考核原则</w:t>
      </w:r>
      <w:r w:rsidRPr="002E03A4">
        <w:rPr>
          <w:rFonts w:ascii="宋体" w:eastAsia="宋体" w:hAnsi="宋体" w:cs="宋体" w:hint="eastAsia"/>
          <w:color w:val="000000"/>
          <w:kern w:val="0"/>
          <w:szCs w:val="21"/>
        </w:rPr>
        <w:t>：以学期考核为周期，实行平时考核与学期考核相结合，同行评价与学生评价相结合，定性评价与定量评价相结合的原则，对教师工作质量进行过程监控。</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（二）考核程序</w:t>
      </w:r>
      <w:r w:rsidRPr="002E03A4">
        <w:rPr>
          <w:rFonts w:ascii="宋体" w:eastAsia="宋体" w:hAnsi="宋体" w:cs="宋体" w:hint="eastAsia"/>
          <w:color w:val="000000"/>
          <w:kern w:val="0"/>
          <w:szCs w:val="21"/>
        </w:rPr>
        <w:t>：</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1.平时考核：</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各系室考评小组对教师日常的师德表现、教学工作表现、教学工作量、作业批改、课后辅导及教科研工作等教学工作情况，进行及时、经常性的记录考评和监控。并通过听课、评课、学生座谈会、检查教案、查阅教学进度等方法。对教师的教学工作质量和规范化要求进行定性与定量检查，教务处、督导室通过教学检查、随机抽查形式进行监督。</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2.学期考核：</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lastRenderedPageBreak/>
        <w:t>由校考评委员会统一布置、各考评小组、教学管理部门结合平时考核记录，对任课教师在本学期承担的各项教学工作进行考评，将所有考核的数据</w:t>
      </w:r>
      <w:proofErr w:type="gramStart"/>
      <w:r w:rsidRPr="002E03A4">
        <w:rPr>
          <w:rFonts w:ascii="宋体" w:eastAsia="宋体" w:hAnsi="宋体" w:cs="宋体" w:hint="eastAsia"/>
          <w:color w:val="000000"/>
          <w:kern w:val="0"/>
          <w:szCs w:val="21"/>
        </w:rPr>
        <w:t>资料交校考评</w:t>
      </w:r>
      <w:proofErr w:type="gramEnd"/>
      <w:r w:rsidRPr="002E03A4">
        <w:rPr>
          <w:rFonts w:ascii="宋体" w:eastAsia="宋体" w:hAnsi="宋体" w:cs="宋体" w:hint="eastAsia"/>
          <w:color w:val="000000"/>
          <w:kern w:val="0"/>
          <w:szCs w:val="21"/>
        </w:rPr>
        <w:t>委统计并进行数据汇总。</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color w:val="000000"/>
          <w:kern w:val="0"/>
          <w:szCs w:val="21"/>
        </w:rPr>
        <w:t>五、考核实施细则：</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（一）师德修养：本指标由各系室考评小组测评。</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依据党的教育方针、《中等职业学校教师职业道德规范》，从爱岗教业、关心爱护学生、钻研业务、团结协作、为人师表等方面进行评价，对师德修养测评不合格者实行一票否决制。</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（二）课堂教学能力：采取专家评、同行评、</w:t>
      </w:r>
      <w:proofErr w:type="gramStart"/>
      <w:r w:rsidRPr="002E03A4">
        <w:rPr>
          <w:rFonts w:ascii="宋体" w:eastAsia="宋体" w:hAnsi="宋体" w:cs="宋体" w:hint="eastAsia"/>
          <w:color w:val="000000"/>
          <w:kern w:val="0"/>
          <w:szCs w:val="21"/>
        </w:rPr>
        <w:t>学生评三者</w:t>
      </w:r>
      <w:proofErr w:type="gramEnd"/>
      <w:r w:rsidRPr="002E03A4">
        <w:rPr>
          <w:rFonts w:ascii="宋体" w:eastAsia="宋体" w:hAnsi="宋体" w:cs="宋体" w:hint="eastAsia"/>
          <w:color w:val="000000"/>
          <w:kern w:val="0"/>
          <w:szCs w:val="21"/>
        </w:rPr>
        <w:t>综合评价，并根据得分高低评选8--10名课堂教学优秀教师（单项）。</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1.专家听课（占30%）：聘请社会专家</w:t>
      </w:r>
      <w:proofErr w:type="gramStart"/>
      <w:r w:rsidRPr="002E03A4">
        <w:rPr>
          <w:rFonts w:ascii="宋体" w:eastAsia="宋体" w:hAnsi="宋体" w:cs="宋体" w:hint="eastAsia"/>
          <w:color w:val="000000"/>
          <w:kern w:val="0"/>
          <w:szCs w:val="21"/>
        </w:rPr>
        <w:t>或校听评课</w:t>
      </w:r>
      <w:proofErr w:type="gramEnd"/>
      <w:r w:rsidRPr="002E03A4">
        <w:rPr>
          <w:rFonts w:ascii="宋体" w:eastAsia="宋体" w:hAnsi="宋体" w:cs="宋体" w:hint="eastAsia"/>
          <w:color w:val="000000"/>
          <w:kern w:val="0"/>
          <w:szCs w:val="21"/>
        </w:rPr>
        <w:t>小组听课，一学期听每位任课2至4节课。</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2.同行测评（30%）</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各系室考评小组通过听课、评课、学生座谈会等形式，负责对本系室专、兼职任课教师课堂教学情况进行测评，每位教师每学期测评不少于1-2次。测定成绩评定为：优：15%；良：40%；中：40%；差：5%。</w:t>
      </w:r>
    </w:p>
    <w:p w:rsidR="002E03A4" w:rsidRPr="002E03A4" w:rsidRDefault="002E03A4" w:rsidP="002E03A4">
      <w:pPr>
        <w:widowControl/>
        <w:spacing w:line="400" w:lineRule="atLeast"/>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考评组组长由教学校长、教研组长、骨干教师测评。</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3.学生测评（40%）</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由教务处负责，采取无记名形式，根据学生成绩从每班前20名学生中随机抽10名学生进行测评，对双周报表中学生反映意见较大的教师，经查实后从学生测评分数每项扣减5分。</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评议内容及权重参见课堂教学专家、同行评价表和学生测评表。</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（三）教科研能力：本指标由教科处负责测评。</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从参与学校专业建设、教学改革、课题研究、论文发表、教材编写、人才培养方案和课程标准制定、教研活动等方面测评，按不同级别分A、B、C、D四个等级。</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（四）工作态度及表现：</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本指标由各系室考评小组和教学管理部门测评教师的劳动纪律、监考、教学工作量；学生测评任课教师作业批改，课后辅导情况。以系室考勤表和教学检查记录、监考记录为依据。</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（五）教学规范化要求：</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1.教务处负责检查各系室、教研室（组）教研活动记录、教室日志。</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2.各系室考评小组、校考评委负责检查授课计划、授课进度、教案、教学日志。</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各考评小组推荐30%优秀教案参与学校优秀教案评比（单项）。</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（六）技能大赛、两课评比</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本条目由教务处、教科处根据教师参加省市</w:t>
      </w:r>
      <w:proofErr w:type="gramStart"/>
      <w:r w:rsidRPr="002E03A4">
        <w:rPr>
          <w:rFonts w:ascii="宋体" w:eastAsia="宋体" w:hAnsi="宋体" w:cs="宋体" w:hint="eastAsia"/>
          <w:color w:val="000000"/>
          <w:kern w:val="0"/>
          <w:szCs w:val="21"/>
        </w:rPr>
        <w:t>校不同</w:t>
      </w:r>
      <w:proofErr w:type="gramEnd"/>
      <w:r w:rsidRPr="002E03A4">
        <w:rPr>
          <w:rFonts w:ascii="宋体" w:eastAsia="宋体" w:hAnsi="宋体" w:cs="宋体" w:hint="eastAsia"/>
          <w:color w:val="000000"/>
          <w:kern w:val="0"/>
          <w:szCs w:val="21"/>
        </w:rPr>
        <w:t>级别技能大赛和两课评比、信息化大赛获奖成绩等方面进行评价，按参加省市</w:t>
      </w:r>
      <w:proofErr w:type="gramStart"/>
      <w:r w:rsidRPr="002E03A4">
        <w:rPr>
          <w:rFonts w:ascii="宋体" w:eastAsia="宋体" w:hAnsi="宋体" w:cs="宋体" w:hint="eastAsia"/>
          <w:color w:val="000000"/>
          <w:kern w:val="0"/>
          <w:szCs w:val="21"/>
        </w:rPr>
        <w:t>校不同</w:t>
      </w:r>
      <w:proofErr w:type="gramEnd"/>
      <w:r w:rsidRPr="002E03A4">
        <w:rPr>
          <w:rFonts w:ascii="宋体" w:eastAsia="宋体" w:hAnsi="宋体" w:cs="宋体" w:hint="eastAsia"/>
          <w:color w:val="000000"/>
          <w:kern w:val="0"/>
          <w:szCs w:val="21"/>
        </w:rPr>
        <w:t>级别分A、B、C三个等级。</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color w:val="000000"/>
          <w:kern w:val="0"/>
          <w:szCs w:val="21"/>
        </w:rPr>
        <w:t>六、具体评价标准和评分办法如下：</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（一）教学基本要求：</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lastRenderedPageBreak/>
        <w:t>【1】</w:t>
      </w:r>
      <w:r w:rsidRPr="002E03A4">
        <w:rPr>
          <w:rFonts w:ascii="宋体" w:eastAsia="宋体" w:hAnsi="宋体" w:cs="宋体" w:hint="eastAsia"/>
          <w:color w:val="000000"/>
          <w:kern w:val="0"/>
          <w:szCs w:val="21"/>
        </w:rPr>
        <w:t>授课计划、教案两项内容先分项考评，最后综合平均，确定其指标得分。具体考评“授课计划说明”及“教学进程”：完整为A等，“授课计划说明及教学进程”如缺两项内容为B等，周次序号不准确、无重、难点及作业或书写欠认真、工整为C等，严重不符《规范》要求为D等或不得分。教案：备课认真，常备常新，内容正确，思路清晰，重难点突出，组织有序，方法运用得当，有作业布置为A等，</w:t>
      </w:r>
      <w:proofErr w:type="gramStart"/>
      <w:r w:rsidRPr="002E03A4">
        <w:rPr>
          <w:rFonts w:ascii="宋体" w:eastAsia="宋体" w:hAnsi="宋体" w:cs="宋体" w:hint="eastAsia"/>
          <w:color w:val="000000"/>
          <w:kern w:val="0"/>
          <w:szCs w:val="21"/>
        </w:rPr>
        <w:t>凡总体</w:t>
      </w:r>
      <w:proofErr w:type="gramEnd"/>
      <w:r w:rsidRPr="002E03A4">
        <w:rPr>
          <w:rFonts w:ascii="宋体" w:eastAsia="宋体" w:hAnsi="宋体" w:cs="宋体" w:hint="eastAsia"/>
          <w:color w:val="000000"/>
          <w:kern w:val="0"/>
          <w:szCs w:val="21"/>
        </w:rPr>
        <w:t>上与上述要求有一项不相符的为B等，两项以上不符的为C等，凡用旧教案且又无增删定为D等。下列情形之一者，本条目三项内容不得分：（a）教案太简单（</w:t>
      </w:r>
      <w:proofErr w:type="gramStart"/>
      <w:r w:rsidRPr="002E03A4">
        <w:rPr>
          <w:rFonts w:ascii="宋体" w:eastAsia="宋体" w:hAnsi="宋体" w:cs="宋体" w:hint="eastAsia"/>
          <w:color w:val="000000"/>
          <w:kern w:val="0"/>
          <w:szCs w:val="21"/>
        </w:rPr>
        <w:t>仅章节目</w:t>
      </w:r>
      <w:proofErr w:type="gramEnd"/>
      <w:r w:rsidRPr="002E03A4">
        <w:rPr>
          <w:rFonts w:ascii="宋体" w:eastAsia="宋体" w:hAnsi="宋体" w:cs="宋体" w:hint="eastAsia"/>
          <w:color w:val="000000"/>
          <w:kern w:val="0"/>
          <w:szCs w:val="21"/>
        </w:rPr>
        <w:t>）（b）非本人教案。（c）备课内容杂乱无章且潦草。</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【2】</w:t>
      </w:r>
      <w:r w:rsidRPr="002E03A4">
        <w:rPr>
          <w:rFonts w:ascii="宋体" w:eastAsia="宋体" w:hAnsi="宋体" w:cs="宋体" w:hint="eastAsia"/>
          <w:color w:val="000000"/>
          <w:kern w:val="0"/>
          <w:szCs w:val="21"/>
        </w:rPr>
        <w:t>根据《规范》要求，系室每四周检查一次教学进度。授课进度误差2课时以内为A等，误差4课时为B等，误差6课时为C等，误差8课时以上不得分。因故缺课，补课原则上应在事后一周之内完成。</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【3】</w:t>
      </w:r>
      <w:r w:rsidRPr="002E03A4">
        <w:rPr>
          <w:rFonts w:ascii="宋体" w:eastAsia="宋体" w:hAnsi="宋体" w:cs="宋体" w:hint="eastAsia"/>
          <w:color w:val="000000"/>
          <w:kern w:val="0"/>
          <w:szCs w:val="21"/>
        </w:rPr>
        <w:t>教室日志、课程教学志填写齐全完整、认真为A等。填写不完整或缺5次及以上为C等，严重不符合《规范》要求者不得分。</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（二）工作态度及表现：</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【4】</w:t>
      </w:r>
      <w:r w:rsidRPr="002E03A4">
        <w:rPr>
          <w:rFonts w:ascii="宋体" w:eastAsia="宋体" w:hAnsi="宋体" w:cs="宋体" w:hint="eastAsia"/>
          <w:color w:val="000000"/>
          <w:kern w:val="0"/>
          <w:szCs w:val="21"/>
        </w:rPr>
        <w:t>教学工作量，</w:t>
      </w:r>
      <w:proofErr w:type="gramStart"/>
      <w:r w:rsidRPr="002E03A4">
        <w:rPr>
          <w:rFonts w:ascii="宋体" w:eastAsia="宋体" w:hAnsi="宋体" w:cs="宋体" w:hint="eastAsia"/>
          <w:color w:val="000000"/>
          <w:kern w:val="0"/>
          <w:szCs w:val="21"/>
        </w:rPr>
        <w:t>满该学期</w:t>
      </w:r>
      <w:proofErr w:type="gramEnd"/>
      <w:r w:rsidRPr="002E03A4">
        <w:rPr>
          <w:rFonts w:ascii="宋体" w:eastAsia="宋体" w:hAnsi="宋体" w:cs="宋体" w:hint="eastAsia"/>
          <w:color w:val="000000"/>
          <w:kern w:val="0"/>
          <w:szCs w:val="21"/>
        </w:rPr>
        <w:t>平均课时量为A等，</w:t>
      </w:r>
      <w:proofErr w:type="gramStart"/>
      <w:r w:rsidRPr="002E03A4">
        <w:rPr>
          <w:rFonts w:ascii="宋体" w:eastAsia="宋体" w:hAnsi="宋体" w:cs="宋体" w:hint="eastAsia"/>
          <w:color w:val="000000"/>
          <w:kern w:val="0"/>
          <w:szCs w:val="21"/>
        </w:rPr>
        <w:t>凡教学</w:t>
      </w:r>
      <w:proofErr w:type="gramEnd"/>
      <w:r w:rsidRPr="002E03A4">
        <w:rPr>
          <w:rFonts w:ascii="宋体" w:eastAsia="宋体" w:hAnsi="宋体" w:cs="宋体" w:hint="eastAsia"/>
          <w:color w:val="000000"/>
          <w:kern w:val="0"/>
          <w:szCs w:val="21"/>
        </w:rPr>
        <w:t>工作量在学期平均课时量[3/4-1]为B等，[1/2-3/4]为C等，低于学期平均课时量的1/2为D等。对因计划轮空的教师，由学校适当安排相关工作，行政工作量贴补教学工作量。具体贴补办法如下：（a）行政及一般行管人员补8节课时，（b）教研组长、班主任、年满55岁男教工、50周岁女教工贴补4课时；（c）第二课堂活动或兴趣小组按</w:t>
      </w:r>
      <w:proofErr w:type="gramStart"/>
      <w:r w:rsidRPr="002E03A4">
        <w:rPr>
          <w:rFonts w:ascii="宋体" w:eastAsia="宋体" w:hAnsi="宋体" w:cs="宋体" w:hint="eastAsia"/>
          <w:color w:val="000000"/>
          <w:kern w:val="0"/>
          <w:szCs w:val="21"/>
        </w:rPr>
        <w:t>实有数全学期</w:t>
      </w:r>
      <w:proofErr w:type="gramEnd"/>
      <w:r w:rsidRPr="002E03A4">
        <w:rPr>
          <w:rFonts w:ascii="宋体" w:eastAsia="宋体" w:hAnsi="宋体" w:cs="宋体" w:hint="eastAsia"/>
          <w:color w:val="000000"/>
          <w:kern w:val="0"/>
          <w:szCs w:val="21"/>
        </w:rPr>
        <w:t>平均，（注本贴补办法与课时津贴奖励办法无关，另半学期课程，以半学期为考核时效各项可累计计算）</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【5】</w:t>
      </w:r>
      <w:r w:rsidRPr="002E03A4">
        <w:rPr>
          <w:rFonts w:ascii="宋体" w:eastAsia="宋体" w:hAnsi="宋体" w:cs="宋体" w:hint="eastAsia"/>
          <w:color w:val="000000"/>
          <w:kern w:val="0"/>
          <w:szCs w:val="21"/>
        </w:rPr>
        <w:t>作业批改，此项指标从以下五方面考核：</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a作业量适当，与授课计划一致，b作业全部批改，c批改及时d批改认真，e有成绩记载。上述五项内容齐全为A等。如缺一项则降低一个档次，其余依次类推，</w:t>
      </w:r>
      <w:proofErr w:type="gramStart"/>
      <w:r w:rsidRPr="002E03A4">
        <w:rPr>
          <w:rFonts w:ascii="宋体" w:eastAsia="宋体" w:hAnsi="宋体" w:cs="宋体" w:hint="eastAsia"/>
          <w:color w:val="000000"/>
          <w:kern w:val="0"/>
          <w:szCs w:val="21"/>
        </w:rPr>
        <w:t>直至不</w:t>
      </w:r>
      <w:proofErr w:type="gramEnd"/>
      <w:r w:rsidRPr="002E03A4">
        <w:rPr>
          <w:rFonts w:ascii="宋体" w:eastAsia="宋体" w:hAnsi="宋体" w:cs="宋体" w:hint="eastAsia"/>
          <w:color w:val="000000"/>
          <w:kern w:val="0"/>
          <w:szCs w:val="21"/>
        </w:rPr>
        <w:t>得分为止。若课程特殊无作业，则以平时成绩记载内容为准，一学期平时成绩应不低于10次。（检查课程教学志）</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【6】</w:t>
      </w:r>
      <w:r w:rsidRPr="002E03A4">
        <w:rPr>
          <w:rFonts w:ascii="宋体" w:eastAsia="宋体" w:hAnsi="宋体" w:cs="宋体" w:hint="eastAsia"/>
          <w:color w:val="000000"/>
          <w:kern w:val="0"/>
          <w:szCs w:val="21"/>
        </w:rPr>
        <w:t>劳动纪律：凡教师上课、业务学习、教研活动、监考无迟到早退现象，每学期因私事调课在一次以内，病假调课三次以内（以2课时为一次）为A等；每学期因私事调课二次以内，病假调课四次以内为B等；每学期因私事调课三次以内，病假调课六次以内为C等，每学期因私事调课四次及以上，病假调课六次以上者为D等。教师上课无故迟到、早退一次，经检查发现任课教师课堂上对学生睡觉、看课外书籍不管不问，不办理正常调课手续私下调课一次均下降一个等第，教师无故旷课一次，或无故不服从工作分配，该项不得分，同时按教学事故处理。</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（三）课堂教学能力</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【7】</w:t>
      </w:r>
      <w:r w:rsidRPr="002E03A4">
        <w:rPr>
          <w:rFonts w:ascii="宋体" w:eastAsia="宋体" w:hAnsi="宋体" w:cs="宋体" w:hint="eastAsia"/>
          <w:color w:val="000000"/>
          <w:kern w:val="0"/>
          <w:szCs w:val="21"/>
        </w:rPr>
        <w:t>课堂教学，学生评价由教务处组织实施，每学期各班随机抽选10名学生参加测评，学校考评委员会考核由督导室牵头并组织实施。教师</w:t>
      </w:r>
      <w:proofErr w:type="gramStart"/>
      <w:r w:rsidRPr="002E03A4">
        <w:rPr>
          <w:rFonts w:ascii="宋体" w:eastAsia="宋体" w:hAnsi="宋体" w:cs="宋体" w:hint="eastAsia"/>
          <w:color w:val="000000"/>
          <w:kern w:val="0"/>
          <w:szCs w:val="21"/>
        </w:rPr>
        <w:t>听课组</w:t>
      </w:r>
      <w:proofErr w:type="gramEnd"/>
      <w:r w:rsidRPr="002E03A4">
        <w:rPr>
          <w:rFonts w:ascii="宋体" w:eastAsia="宋体" w:hAnsi="宋体" w:cs="宋体" w:hint="eastAsia"/>
          <w:color w:val="000000"/>
          <w:kern w:val="0"/>
          <w:szCs w:val="21"/>
        </w:rPr>
        <w:t>由：学校领导、有关系室负责人、教师代表（须有高、中级职称）、教学经验丰富的离退休教师等人员组成。测评成绩据实计分。凡教师在课堂教学中发生教学事故者一律不得分。</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lastRenderedPageBreak/>
        <w:t>（四）教科研能力</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【8】</w:t>
      </w:r>
      <w:r w:rsidRPr="002E03A4">
        <w:rPr>
          <w:rFonts w:ascii="宋体" w:eastAsia="宋体" w:hAnsi="宋体" w:cs="宋体" w:hint="eastAsia"/>
          <w:color w:val="000000"/>
          <w:kern w:val="0"/>
          <w:szCs w:val="21"/>
        </w:rPr>
        <w:t>教研活动：教师教研活动出勤率在95%以上（含95%），每学期听课8次以上（含8次）为A等，教研活动出勤率95%以下每下降5%或每学期听课8次以下每少2次下降一等</w:t>
      </w:r>
      <w:proofErr w:type="gramStart"/>
      <w:r w:rsidRPr="002E03A4">
        <w:rPr>
          <w:rFonts w:ascii="宋体" w:eastAsia="宋体" w:hAnsi="宋体" w:cs="宋体" w:hint="eastAsia"/>
          <w:color w:val="000000"/>
          <w:kern w:val="0"/>
          <w:szCs w:val="21"/>
        </w:rPr>
        <w:t>第</w:t>
      </w:r>
      <w:proofErr w:type="gramEnd"/>
      <w:r w:rsidRPr="002E03A4">
        <w:rPr>
          <w:rFonts w:ascii="宋体" w:eastAsia="宋体" w:hAnsi="宋体" w:cs="宋体" w:hint="eastAsia"/>
          <w:color w:val="000000"/>
          <w:kern w:val="0"/>
          <w:szCs w:val="21"/>
        </w:rPr>
        <w:t>。教学科室负责人、教研组长的教研活动不低于规定的次数。</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【9】</w:t>
      </w:r>
      <w:r w:rsidRPr="002E03A4">
        <w:rPr>
          <w:rFonts w:ascii="宋体" w:eastAsia="宋体" w:hAnsi="宋体" w:cs="宋体" w:hint="eastAsia"/>
          <w:color w:val="000000"/>
          <w:kern w:val="0"/>
          <w:szCs w:val="21"/>
        </w:rPr>
        <w:t>参与教改活动：学校教师应积极参与学校的各项教育教学改革活动。凡主持学校有关教改项目并取得成效，被校内外采用者为A等，凡积极参与学校有关教改项目，并取得一定成效者为B等，凡能够参与学校教改活动，完成学校教改任务者为C等，其余为D等。</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【10】</w:t>
      </w:r>
      <w:r w:rsidRPr="002E03A4">
        <w:rPr>
          <w:rFonts w:ascii="宋体" w:eastAsia="宋体" w:hAnsi="宋体" w:cs="宋体" w:hint="eastAsia"/>
          <w:color w:val="000000"/>
          <w:kern w:val="0"/>
          <w:szCs w:val="21"/>
        </w:rPr>
        <w:t>教研科研成果：（按学期统计，论文集、内部增刊、专集专辑一律不作为教科研成果）。</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A等：在国内外公开发行的国家核心期刊上发表的论文或获得市级以上科研成果奖，编写教材公开发行并担任副主编。</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B等：在市级或市级以上正式刊物上发表论文或取得校级科研成果一等奖，论文在省有关学会中交流并获二等奖，或论文在市级学会获一等奖以上。</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C等：校内论文评选中获一等奖，或编写校内教材反映较好。</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D等：按规定撰写了论文、教学心得。</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此项指标测评时，</w:t>
      </w:r>
      <w:proofErr w:type="gramStart"/>
      <w:r w:rsidRPr="002E03A4">
        <w:rPr>
          <w:rFonts w:ascii="宋体" w:eastAsia="宋体" w:hAnsi="宋体" w:cs="宋体" w:hint="eastAsia"/>
          <w:color w:val="000000"/>
          <w:kern w:val="0"/>
          <w:szCs w:val="21"/>
        </w:rPr>
        <w:t>不</w:t>
      </w:r>
      <w:proofErr w:type="gramEnd"/>
      <w:r w:rsidRPr="002E03A4">
        <w:rPr>
          <w:rFonts w:ascii="宋体" w:eastAsia="宋体" w:hAnsi="宋体" w:cs="宋体" w:hint="eastAsia"/>
          <w:color w:val="000000"/>
          <w:kern w:val="0"/>
          <w:szCs w:val="21"/>
        </w:rPr>
        <w:t>累计计算，以最高级别的成果为准进行定等。无论文、无成果该项不得分。</w:t>
      </w:r>
    </w:p>
    <w:p w:rsidR="002E03A4" w:rsidRPr="002E03A4" w:rsidRDefault="002E03A4" w:rsidP="002E03A4">
      <w:pPr>
        <w:widowControl/>
        <w:spacing w:line="400" w:lineRule="atLeast"/>
        <w:ind w:firstLine="562"/>
        <w:jc w:val="left"/>
        <w:rPr>
          <w:rFonts w:ascii="宋体" w:eastAsia="宋体" w:hAnsi="宋体" w:cs="宋体"/>
          <w:color w:val="000000"/>
          <w:kern w:val="0"/>
          <w:sz w:val="24"/>
          <w:szCs w:val="24"/>
        </w:rPr>
      </w:pPr>
      <w:r w:rsidRPr="002E03A4">
        <w:rPr>
          <w:rFonts w:ascii="宋体" w:eastAsia="宋体" w:hAnsi="宋体" w:cs="宋体" w:hint="eastAsia"/>
          <w:b/>
          <w:bCs/>
          <w:color w:val="000000"/>
          <w:kern w:val="0"/>
          <w:szCs w:val="21"/>
        </w:rPr>
        <w:t>（五）技能大赛、两课评比、文明风采大赛</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【11】技能大赛：为鼓励教师积极参加技能大赛、信息化大赛和“两课”评比等活动，凡参加省级技能大赛获奖或指导技能大赛成绩突出者、参加省级两课评比并获奖或指导文明风采在全国获奖的</w:t>
      </w:r>
      <w:proofErr w:type="gramStart"/>
      <w:r w:rsidRPr="002E03A4">
        <w:rPr>
          <w:rFonts w:ascii="宋体" w:eastAsia="宋体" w:hAnsi="宋体" w:cs="宋体" w:hint="eastAsia"/>
          <w:color w:val="000000"/>
          <w:kern w:val="0"/>
          <w:szCs w:val="21"/>
        </w:rPr>
        <w:t>的</w:t>
      </w:r>
      <w:proofErr w:type="gramEnd"/>
      <w:r w:rsidRPr="002E03A4">
        <w:rPr>
          <w:rFonts w:ascii="宋体" w:eastAsia="宋体" w:hAnsi="宋体" w:cs="宋体" w:hint="eastAsia"/>
          <w:color w:val="000000"/>
          <w:kern w:val="0"/>
          <w:szCs w:val="21"/>
        </w:rPr>
        <w:t>为A等；凡参加市级技能大赛和两课评比并获奖或指导文明风采在全省获奖的为B等；凡参加校级技能大赛并获奖的或承担</w:t>
      </w:r>
      <w:proofErr w:type="gramStart"/>
      <w:r w:rsidRPr="002E03A4">
        <w:rPr>
          <w:rFonts w:ascii="宋体" w:eastAsia="宋体" w:hAnsi="宋体" w:cs="宋体" w:hint="eastAsia"/>
          <w:color w:val="000000"/>
          <w:kern w:val="0"/>
          <w:szCs w:val="21"/>
        </w:rPr>
        <w:t>系安排</w:t>
      </w:r>
      <w:proofErr w:type="gramEnd"/>
      <w:r w:rsidRPr="002E03A4">
        <w:rPr>
          <w:rFonts w:ascii="宋体" w:eastAsia="宋体" w:hAnsi="宋体" w:cs="宋体" w:hint="eastAsia"/>
          <w:color w:val="000000"/>
          <w:kern w:val="0"/>
          <w:szCs w:val="21"/>
        </w:rPr>
        <w:t>技能大赛相关工作的为C等。</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此项指标测评时，</w:t>
      </w:r>
      <w:proofErr w:type="gramStart"/>
      <w:r w:rsidRPr="002E03A4">
        <w:rPr>
          <w:rFonts w:ascii="宋体" w:eastAsia="宋体" w:hAnsi="宋体" w:cs="宋体" w:hint="eastAsia"/>
          <w:color w:val="000000"/>
          <w:kern w:val="0"/>
          <w:szCs w:val="21"/>
        </w:rPr>
        <w:t>不</w:t>
      </w:r>
      <w:proofErr w:type="gramEnd"/>
      <w:r w:rsidRPr="002E03A4">
        <w:rPr>
          <w:rFonts w:ascii="宋体" w:eastAsia="宋体" w:hAnsi="宋体" w:cs="宋体" w:hint="eastAsia"/>
          <w:color w:val="000000"/>
          <w:kern w:val="0"/>
          <w:szCs w:val="21"/>
        </w:rPr>
        <w:t>累计计算，以最高级别的成果为准进行定等。</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综合评分办法：按五大项权重统一记分，每一大项中按每一小项成绩综合评定。</w:t>
      </w:r>
    </w:p>
    <w:p w:rsidR="002E03A4" w:rsidRPr="002E03A4" w:rsidRDefault="002E03A4" w:rsidP="002E03A4">
      <w:pPr>
        <w:widowControl/>
        <w:spacing w:line="400" w:lineRule="atLeast"/>
        <w:ind w:firstLine="560"/>
        <w:jc w:val="left"/>
        <w:rPr>
          <w:rFonts w:ascii="宋体" w:eastAsia="宋体" w:hAnsi="宋体" w:cs="宋体"/>
          <w:color w:val="000000"/>
          <w:kern w:val="0"/>
          <w:sz w:val="24"/>
          <w:szCs w:val="24"/>
        </w:rPr>
      </w:pPr>
      <w:r w:rsidRPr="002E03A4">
        <w:rPr>
          <w:rFonts w:ascii="宋体" w:eastAsia="宋体" w:hAnsi="宋体" w:cs="宋体"/>
          <w:color w:val="000000"/>
          <w:kern w:val="0"/>
          <w:szCs w:val="21"/>
        </w:rPr>
        <w:t>七、考核结果：</w:t>
      </w:r>
    </w:p>
    <w:p w:rsidR="002E03A4" w:rsidRPr="002E03A4" w:rsidRDefault="002E03A4" w:rsidP="002E03A4">
      <w:pPr>
        <w:widowControl/>
        <w:spacing w:line="400" w:lineRule="atLeast"/>
        <w:ind w:firstLine="426"/>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1.</w:t>
      </w:r>
      <w:proofErr w:type="gramStart"/>
      <w:r w:rsidRPr="002E03A4">
        <w:rPr>
          <w:rFonts w:ascii="宋体" w:eastAsia="宋体" w:hAnsi="宋体" w:cs="宋体" w:hint="eastAsia"/>
          <w:color w:val="000000"/>
          <w:kern w:val="0"/>
          <w:szCs w:val="21"/>
        </w:rPr>
        <w:t>校考核委</w:t>
      </w:r>
      <w:proofErr w:type="gramEnd"/>
      <w:r w:rsidRPr="002E03A4">
        <w:rPr>
          <w:rFonts w:ascii="宋体" w:eastAsia="宋体" w:hAnsi="宋体" w:cs="宋体" w:hint="eastAsia"/>
          <w:color w:val="000000"/>
          <w:kern w:val="0"/>
          <w:szCs w:val="21"/>
        </w:rPr>
        <w:t>将各项指标实际得分累计后，按各任课教师得分高低依次排列，同时将考核结果划分为A、B、C、D四个等级，其中A</w:t>
      </w:r>
      <w:proofErr w:type="gramStart"/>
      <w:r w:rsidRPr="002E03A4">
        <w:rPr>
          <w:rFonts w:ascii="宋体" w:eastAsia="宋体" w:hAnsi="宋体" w:cs="宋体" w:hint="eastAsia"/>
          <w:color w:val="000000"/>
          <w:kern w:val="0"/>
          <w:szCs w:val="21"/>
        </w:rPr>
        <w:t>级教师</w:t>
      </w:r>
      <w:proofErr w:type="gramEnd"/>
      <w:r w:rsidRPr="002E03A4">
        <w:rPr>
          <w:rFonts w:ascii="宋体" w:eastAsia="宋体" w:hAnsi="宋体" w:cs="宋体" w:hint="eastAsia"/>
          <w:color w:val="000000"/>
          <w:kern w:val="0"/>
          <w:szCs w:val="21"/>
        </w:rPr>
        <w:t>占全体测评教师的15%，B级占40%，C级占40%，D级人数不超过5%。</w:t>
      </w:r>
    </w:p>
    <w:p w:rsidR="002E03A4" w:rsidRPr="002E03A4" w:rsidRDefault="002E03A4" w:rsidP="002E03A4">
      <w:pPr>
        <w:widowControl/>
        <w:spacing w:line="400" w:lineRule="atLeast"/>
        <w:ind w:firstLine="426"/>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2.考核</w:t>
      </w:r>
      <w:proofErr w:type="gramStart"/>
      <w:r w:rsidRPr="002E03A4">
        <w:rPr>
          <w:rFonts w:ascii="宋体" w:eastAsia="宋体" w:hAnsi="宋体" w:cs="宋体" w:hint="eastAsia"/>
          <w:color w:val="000000"/>
          <w:kern w:val="0"/>
          <w:szCs w:val="21"/>
        </w:rPr>
        <w:t>结果按校绩效</w:t>
      </w:r>
      <w:proofErr w:type="gramEnd"/>
      <w:r w:rsidRPr="002E03A4">
        <w:rPr>
          <w:rFonts w:ascii="宋体" w:eastAsia="宋体" w:hAnsi="宋体" w:cs="宋体" w:hint="eastAsia"/>
          <w:color w:val="000000"/>
          <w:kern w:val="0"/>
          <w:szCs w:val="21"/>
        </w:rPr>
        <w:t>工资兑现奖惩，对连续两次评为A</w:t>
      </w:r>
      <w:proofErr w:type="gramStart"/>
      <w:r w:rsidRPr="002E03A4">
        <w:rPr>
          <w:rFonts w:ascii="宋体" w:eastAsia="宋体" w:hAnsi="宋体" w:cs="宋体" w:hint="eastAsia"/>
          <w:color w:val="000000"/>
          <w:kern w:val="0"/>
          <w:szCs w:val="21"/>
        </w:rPr>
        <w:t>级教师</w:t>
      </w:r>
      <w:proofErr w:type="gramEnd"/>
      <w:r w:rsidRPr="002E03A4">
        <w:rPr>
          <w:rFonts w:ascii="宋体" w:eastAsia="宋体" w:hAnsi="宋体" w:cs="宋体" w:hint="eastAsia"/>
          <w:color w:val="000000"/>
          <w:kern w:val="0"/>
          <w:szCs w:val="21"/>
        </w:rPr>
        <w:t>的实行低职高聘，期限为一年，聘期内享受校内有关福利待遇。对连续两次考核为D级教师，试行淘汰制。</w:t>
      </w:r>
    </w:p>
    <w:p w:rsidR="002E03A4" w:rsidRPr="002E03A4" w:rsidRDefault="002E03A4" w:rsidP="002E03A4">
      <w:pPr>
        <w:widowControl/>
        <w:spacing w:line="400" w:lineRule="atLeast"/>
        <w:ind w:firstLine="426"/>
        <w:jc w:val="lef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3.年度事业单位人员考核优秀档次的评定，从两次学期教师业务考核中的A</w:t>
      </w:r>
      <w:proofErr w:type="gramStart"/>
      <w:r w:rsidRPr="002E03A4">
        <w:rPr>
          <w:rFonts w:ascii="宋体" w:eastAsia="宋体" w:hAnsi="宋体" w:cs="宋体" w:hint="eastAsia"/>
          <w:color w:val="000000"/>
          <w:kern w:val="0"/>
          <w:szCs w:val="21"/>
        </w:rPr>
        <w:t>级教师</w:t>
      </w:r>
      <w:proofErr w:type="gramEnd"/>
      <w:r w:rsidRPr="002E03A4">
        <w:rPr>
          <w:rFonts w:ascii="宋体" w:eastAsia="宋体" w:hAnsi="宋体" w:cs="宋体" w:hint="eastAsia"/>
          <w:color w:val="000000"/>
          <w:kern w:val="0"/>
          <w:szCs w:val="21"/>
        </w:rPr>
        <w:t>中评选，各级各类评先评优也以此为主要依据。</w:t>
      </w:r>
    </w:p>
    <w:p w:rsidR="002E03A4" w:rsidRDefault="002E03A4" w:rsidP="002E03A4">
      <w:pPr>
        <w:widowControl/>
        <w:spacing w:line="420" w:lineRule="atLeast"/>
        <w:ind w:left="211" w:firstLine="280"/>
        <w:jc w:val="left"/>
        <w:rPr>
          <w:rFonts w:ascii="宋体" w:eastAsia="宋体" w:hAnsi="宋体" w:cs="宋体"/>
          <w:color w:val="000000"/>
          <w:kern w:val="0"/>
          <w:szCs w:val="21"/>
        </w:rPr>
      </w:pPr>
      <w:r w:rsidRPr="002E03A4">
        <w:rPr>
          <w:rFonts w:ascii="宋体" w:eastAsia="宋体" w:hAnsi="宋体" w:cs="宋体" w:hint="eastAsia"/>
          <w:color w:val="000000"/>
          <w:kern w:val="0"/>
          <w:szCs w:val="21"/>
        </w:rPr>
        <w:t xml:space="preserve">                                                                           </w:t>
      </w:r>
    </w:p>
    <w:p w:rsidR="002E03A4" w:rsidRDefault="002E03A4" w:rsidP="002E03A4">
      <w:pPr>
        <w:widowControl/>
        <w:spacing w:line="420" w:lineRule="atLeast"/>
        <w:ind w:left="211" w:firstLine="280"/>
        <w:jc w:val="left"/>
        <w:rPr>
          <w:rFonts w:ascii="宋体" w:eastAsia="宋体" w:hAnsi="宋体" w:cs="宋体"/>
          <w:color w:val="000000"/>
          <w:kern w:val="0"/>
          <w:szCs w:val="21"/>
        </w:rPr>
      </w:pPr>
    </w:p>
    <w:p w:rsidR="00E312A8" w:rsidRPr="0079335B" w:rsidRDefault="002E03A4" w:rsidP="0079335B">
      <w:pPr>
        <w:widowControl/>
        <w:spacing w:line="420" w:lineRule="atLeast"/>
        <w:ind w:left="211" w:firstLine="280"/>
        <w:jc w:val="right"/>
        <w:rPr>
          <w:rFonts w:ascii="宋体" w:eastAsia="宋体" w:hAnsi="宋体" w:cs="宋体"/>
          <w:color w:val="000000"/>
          <w:kern w:val="0"/>
          <w:sz w:val="24"/>
          <w:szCs w:val="24"/>
        </w:rPr>
      </w:pPr>
      <w:r w:rsidRPr="002E03A4">
        <w:rPr>
          <w:rFonts w:ascii="宋体" w:eastAsia="宋体" w:hAnsi="宋体" w:cs="宋体" w:hint="eastAsia"/>
          <w:color w:val="000000"/>
          <w:kern w:val="0"/>
          <w:szCs w:val="21"/>
        </w:rPr>
        <w:t>本办法自201</w:t>
      </w:r>
      <w:r w:rsidR="0079335B">
        <w:rPr>
          <w:rFonts w:ascii="宋体" w:eastAsia="宋体" w:hAnsi="宋体" w:cs="宋体" w:hint="eastAsia"/>
          <w:color w:val="000000"/>
          <w:kern w:val="0"/>
          <w:szCs w:val="21"/>
        </w:rPr>
        <w:t>5</w:t>
      </w:r>
      <w:r w:rsidRPr="002E03A4">
        <w:rPr>
          <w:rFonts w:ascii="宋体" w:eastAsia="宋体" w:hAnsi="宋体" w:cs="宋体" w:hint="eastAsia"/>
          <w:color w:val="000000"/>
          <w:kern w:val="0"/>
          <w:szCs w:val="21"/>
        </w:rPr>
        <w:t>年6月1日起执行</w:t>
      </w:r>
    </w:p>
    <w:sectPr w:rsidR="00E312A8" w:rsidRPr="0079335B" w:rsidSect="002E03A4">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B30" w:rsidRDefault="00B56B30" w:rsidP="002E03A4">
      <w:r>
        <w:separator/>
      </w:r>
    </w:p>
  </w:endnote>
  <w:endnote w:type="continuationSeparator" w:id="0">
    <w:p w:rsidR="00B56B30" w:rsidRDefault="00B56B30" w:rsidP="002E0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B30" w:rsidRDefault="00B56B30" w:rsidP="002E03A4">
      <w:r>
        <w:separator/>
      </w:r>
    </w:p>
  </w:footnote>
  <w:footnote w:type="continuationSeparator" w:id="0">
    <w:p w:rsidR="00B56B30" w:rsidRDefault="00B56B30" w:rsidP="002E0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3A4"/>
    <w:rsid w:val="002E03A4"/>
    <w:rsid w:val="0079335B"/>
    <w:rsid w:val="00B56B30"/>
    <w:rsid w:val="00B83D61"/>
    <w:rsid w:val="00E31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0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3A4"/>
    <w:rPr>
      <w:sz w:val="18"/>
      <w:szCs w:val="18"/>
    </w:rPr>
  </w:style>
  <w:style w:type="paragraph" w:styleId="a4">
    <w:name w:val="footer"/>
    <w:basedOn w:val="a"/>
    <w:link w:val="Char0"/>
    <w:uiPriority w:val="99"/>
    <w:semiHidden/>
    <w:unhideWhenUsed/>
    <w:rsid w:val="002E03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03A4"/>
    <w:rPr>
      <w:sz w:val="18"/>
      <w:szCs w:val="18"/>
    </w:rPr>
  </w:style>
  <w:style w:type="character" w:customStyle="1" w:styleId="apple-converted-space">
    <w:name w:val="apple-converted-space"/>
    <w:basedOn w:val="a0"/>
    <w:rsid w:val="002E03A4"/>
  </w:style>
  <w:style w:type="character" w:styleId="a5">
    <w:name w:val="Hyperlink"/>
    <w:basedOn w:val="a0"/>
    <w:uiPriority w:val="99"/>
    <w:semiHidden/>
    <w:unhideWhenUsed/>
    <w:rsid w:val="002E03A4"/>
    <w:rPr>
      <w:color w:val="0000FF"/>
      <w:u w:val="single"/>
    </w:rPr>
  </w:style>
  <w:style w:type="paragraph" w:styleId="a6">
    <w:name w:val="Body Text Indent"/>
    <w:basedOn w:val="a"/>
    <w:link w:val="Char1"/>
    <w:uiPriority w:val="99"/>
    <w:semiHidden/>
    <w:unhideWhenUsed/>
    <w:rsid w:val="002E03A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6"/>
    <w:uiPriority w:val="99"/>
    <w:semiHidden/>
    <w:rsid w:val="002E03A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26310724">
      <w:bodyDiv w:val="1"/>
      <w:marLeft w:val="0"/>
      <w:marRight w:val="0"/>
      <w:marTop w:val="0"/>
      <w:marBottom w:val="0"/>
      <w:divBdr>
        <w:top w:val="none" w:sz="0" w:space="0" w:color="auto"/>
        <w:left w:val="none" w:sz="0" w:space="0" w:color="auto"/>
        <w:bottom w:val="none" w:sz="0" w:space="0" w:color="auto"/>
        <w:right w:val="none" w:sz="0" w:space="0" w:color="auto"/>
      </w:divBdr>
      <w:divsChild>
        <w:div w:id="900139951">
          <w:marLeft w:val="0"/>
          <w:marRight w:val="0"/>
          <w:marTop w:val="100"/>
          <w:marBottom w:val="100"/>
          <w:divBdr>
            <w:top w:val="none" w:sz="0" w:space="0" w:color="auto"/>
            <w:left w:val="none" w:sz="0" w:space="0" w:color="auto"/>
            <w:bottom w:val="none" w:sz="0" w:space="0" w:color="auto"/>
            <w:right w:val="none" w:sz="0" w:space="0" w:color="auto"/>
          </w:divBdr>
          <w:divsChild>
            <w:div w:id="538586817">
              <w:marLeft w:val="0"/>
              <w:marRight w:val="0"/>
              <w:marTop w:val="0"/>
              <w:marBottom w:val="0"/>
              <w:divBdr>
                <w:top w:val="none" w:sz="0" w:space="0" w:color="auto"/>
                <w:left w:val="none" w:sz="0" w:space="0" w:color="auto"/>
                <w:bottom w:val="dotted" w:sz="6" w:space="0" w:color="CCCCCC"/>
                <w:right w:val="none" w:sz="0" w:space="0" w:color="auto"/>
              </w:divBdr>
            </w:div>
          </w:divsChild>
        </w:div>
        <w:div w:id="107080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639</Words>
  <Characters>3645</Characters>
  <Application>Microsoft Office Word</Application>
  <DocSecurity>0</DocSecurity>
  <Lines>30</Lines>
  <Paragraphs>8</Paragraphs>
  <ScaleCrop>false</ScaleCrop>
  <Company>微软中国</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3</cp:revision>
  <dcterms:created xsi:type="dcterms:W3CDTF">2015-03-04T02:56:00Z</dcterms:created>
  <dcterms:modified xsi:type="dcterms:W3CDTF">2016-12-28T06:37:00Z</dcterms:modified>
</cp:coreProperties>
</file>